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D1" w:rsidRPr="008E60D1" w:rsidRDefault="008E60D1" w:rsidP="008E60D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E60D1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8E60D1" w:rsidRPr="008E60D1" w:rsidRDefault="008E60D1" w:rsidP="008E60D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E60D1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8E60D1" w:rsidRPr="008E60D1" w:rsidRDefault="008E60D1" w:rsidP="008E60D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60D1">
        <w:rPr>
          <w:rFonts w:ascii="Times New Roman" w:hAnsi="Times New Roman" w:cs="Times New Roman"/>
          <w:sz w:val="28"/>
          <w:szCs w:val="28"/>
        </w:rPr>
        <w:t>Об областном бюджете  на 2023 год</w:t>
      </w:r>
    </w:p>
    <w:p w:rsidR="00F00998" w:rsidRDefault="008E60D1" w:rsidP="008E60D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E60D1">
        <w:rPr>
          <w:rFonts w:ascii="Times New Roman" w:hAnsi="Times New Roman" w:cs="Times New Roman"/>
          <w:sz w:val="28"/>
          <w:szCs w:val="28"/>
        </w:rPr>
        <w:t>и на плановый период  2024 и 2025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60D1" w:rsidRPr="008E60D1" w:rsidRDefault="008E60D1" w:rsidP="008E6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60D1" w:rsidRDefault="008E60D1" w:rsidP="008E6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60D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Перечень субсидий бюджетам муниципальных образований,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на 2023 год и на плановый период 2024 и 2025 годов</w:t>
      </w:r>
    </w:p>
    <w:p w:rsidR="008E60D1" w:rsidRPr="008E60D1" w:rsidRDefault="008E60D1" w:rsidP="008E6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355"/>
      </w:tblGrid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 </w:t>
            </w:r>
          </w:p>
        </w:tc>
      </w:tr>
      <w:tr w:rsidR="008E60D1" w:rsidRPr="008E60D1" w:rsidTr="009E1A6D">
        <w:trPr>
          <w:cantSplit/>
          <w:trHeight w:val="100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регионального проекта «Чистая страна (Брянская область)» государственной программы «Охрана окружающей среды, воспроизводство и использование природных ресурсов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установление и описание местоположения границ территориальных зон в рамках государственной программы «Региональная политика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«Региональная политика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федеральной целевой программы «Увековечение памяти погибших при защите Отечества на 2019-2024 годы» государственной программы «Региональная политика Брянской области»</w:t>
            </w:r>
          </w:p>
        </w:tc>
      </w:tr>
      <w:tr w:rsidR="008E60D1" w:rsidRPr="008E60D1" w:rsidTr="009E1A6D">
        <w:trPr>
          <w:cantSplit/>
          <w:trHeight w:val="84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программ (проектов) инициативного бюджетирования в рамках государственной программы «Региональная политика Брянской области»</w:t>
            </w:r>
            <w:proofErr w:type="gramEnd"/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подготовку объектов жилищно-коммунального хозяйства к зиме в рамках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</w:tr>
      <w:tr w:rsidR="008E60D1" w:rsidRPr="008E60D1" w:rsidTr="009E1A6D">
        <w:trPr>
          <w:cantSplit/>
          <w:trHeight w:val="27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</w:tr>
      <w:tr w:rsidR="008E60D1" w:rsidRPr="008E60D1" w:rsidTr="009E1A6D">
        <w:trPr>
          <w:cantSplit/>
          <w:trHeight w:val="129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вложений муниципальной собственности в рамках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</w:tr>
      <w:tr w:rsidR="008E60D1" w:rsidRPr="008E60D1" w:rsidTr="009E1A6D">
        <w:trPr>
          <w:cantSplit/>
          <w:trHeight w:val="106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программ формирования современной городской среды в рамках 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строительство и реконструкцию (модернизацию) объектов питьевого водоснабжения в рамках регионального проекта «Чистая вода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государственную поддержку отрасли культуры для муниципальных учреждений дополнительного образования сферы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 бюджетам муниципальных образований на государственную поддержку отрасли культуры для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68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реализацию мероприятий по работе с семьей, детьми и молодежью в рамках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68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 в рамках регионального проекта «Культурная среда (Брянская область)»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техническое оснащение муниципальных музеев в рамках регионального проекта  «Культурная среда (Брянская область)»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55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государственную поддержку отрасли культуры в рамках регионального проекта «Творческие люди (Брянская область)»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обеспечение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обеспечение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создание детских технопарков «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Кванториум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в рамках регионального проекта «Современная школа (Брянская область)»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 регионального проекта «Современная школа (Брянская область)»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реализации регионального проекта «Успех каждого ребенка (Брянская область)»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 реализацию мероприятий по модернизации школьных систем образования  в рамках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создание  цифровой образовательной среды в общеобразовательных организациях Брянской области  в рамках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27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(муниципальных округов, городских округов) на  приведение в соответствии с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брендбуком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«Точка роста «помещений муниципальных общеобразовательных организаций   в рамках государственной программы</w:t>
            </w: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«Успех каждого ребенка (Брянская область)»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(муниципальных округов, городских округов) на реализацию мероприятий по  проведению оздоровительной кампании  детей в рамках государственной программы  «Развитие образования и науки Брянской области»   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 в рамках регионального проекта  «Развитие жилищного строительства на сельских территориях и повышение уровня благоустройства домовладений»  подпрограммы «Создание условий для обеспечения доступным и комфортным жильем сельского населения»  государственной программы «Комплексное развитие сельских территорий Брянской области»</w:t>
            </w:r>
          </w:p>
        </w:tc>
      </w:tr>
      <w:tr w:rsidR="008E60D1" w:rsidRPr="008E60D1" w:rsidTr="009E1A6D">
        <w:trPr>
          <w:cantSplit/>
          <w:trHeight w:val="166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образований на мероприятия по стимулированию </w:t>
            </w:r>
            <w:proofErr w:type="gramStart"/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274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финансовое обеспечение дорожной деятельности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55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«Региональная и местная дорожная сеть (Брянская область)»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132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развитие и совершенствование сети автомобильных дорог общего пользования местного значения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129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Субсидий бюджетам муниципальных образований на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вложений муниципальной собственности в рамках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</w:t>
            </w:r>
          </w:p>
        </w:tc>
      </w:tr>
      <w:tr w:rsidR="008E60D1" w:rsidRPr="008E60D1" w:rsidTr="009E1A6D">
        <w:trPr>
          <w:cantSplit/>
          <w:trHeight w:val="189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A63992" w:rsidP="00A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(муниципальных округов, городских округов) на создание новых мест в общеобразовательных организациях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менная школа (Брянская область)» государственной программы «</w:t>
            </w:r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муниципальной собственности</w:t>
            </w:r>
            <w:r w:rsidRPr="00A63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8E60D1" w:rsidRPr="008E60D1" w:rsidTr="009E1A6D">
        <w:trPr>
          <w:cantSplit/>
          <w:trHeight w:val="189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</w:t>
            </w:r>
            <w:bookmarkStart w:id="0" w:name="_GoBack"/>
            <w:bookmarkEnd w:id="0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355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 муниципальных учреждений культуры в рамках регионального проекта «Культурная среда (Брянская область)» государственной программы «Развитие культуры и туризма в Брянской области» (строительство центров культурного развития)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вложений муниципальной собственности в рамках государственной программы «Развитие культуры и туризма в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 (Брянская область)»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объектов капитальных вложений муниципальной собственности в рамках регионального проекта «Спорт - норма жизни (Брянская область)»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(муниципальных округов, городских округов) на реализацию мероприятий по обеспечению жильем молодых семей в рамках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 </w:t>
            </w:r>
          </w:p>
        </w:tc>
      </w:tr>
      <w:tr w:rsidR="008E60D1" w:rsidRPr="008E60D1" w:rsidTr="009E1A6D">
        <w:trPr>
          <w:cantSplit/>
          <w:trHeight w:val="126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развитие материально-технической базы муниципальных образовательных организаций в сфере физической культуры и спорта в рамках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84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 бюджетам муниципальных районов (муниципальных округов, городских округов) на обеспечение жильем тренеров, тренеров-преподавателей учреждений физической культуры и спорта Брянской области в рамках подпрограммы  «Обеспечение жильем тренеров, тренеров-преподавателей государственных и муниципальных учреждений физической культуры и спорта Брянской области» подпрограммы 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 «Спорт-норма жизни (Брянская область)» подпрограммы «Развитие спорта высших достижений и системы подготовки спортивного резерва» 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94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9355" w:type="dxa"/>
            <w:shd w:val="clear" w:color="000000" w:fill="FFFFFF"/>
            <w:hideMark/>
          </w:tcPr>
          <w:p w:rsidR="0084515D" w:rsidRPr="008E60D1" w:rsidRDefault="008E60D1" w:rsidP="0084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</w:t>
            </w:r>
            <w:r w:rsidR="0084515D" w:rsidRP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="0084515D" w:rsidRP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="0084515D" w:rsidRP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закупки и монтажа оборудования для создания </w:t>
            </w:r>
            <w:r w:rsid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84515D" w:rsidRP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умных</w:t>
            </w:r>
            <w:r w:rsid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84515D" w:rsidRPr="008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спортивных площадок </w:t>
            </w: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рамках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89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 «Спорт-норма жизни (Брянская область)»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      </w:r>
            <w:proofErr w:type="gramEnd"/>
          </w:p>
        </w:tc>
      </w:tr>
      <w:tr w:rsidR="008E60D1" w:rsidRPr="008E60D1" w:rsidTr="009E1A6D">
        <w:trPr>
          <w:cantSplit/>
          <w:trHeight w:val="157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 «Спорт-норма жизни (Брянская область)» подпрограммы «Развитие спорта высших достижений и системы подготовки спортивного резерва»  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30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(муниципальных округов, городских округов) на 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в рамках государственной программы «Развитие физической культуры и спорта Брянской области»</w:t>
            </w:r>
          </w:p>
        </w:tc>
      </w:tr>
      <w:tr w:rsidR="008E60D1" w:rsidRPr="008E60D1" w:rsidTr="009E1A6D">
        <w:trPr>
          <w:cantSplit/>
          <w:trHeight w:val="136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Брянской области» </w:t>
            </w:r>
          </w:p>
        </w:tc>
      </w:tr>
      <w:tr w:rsidR="008E60D1" w:rsidRPr="008E60D1" w:rsidTr="009E1A6D">
        <w:trPr>
          <w:cantSplit/>
          <w:trHeight w:val="27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8E60D1" w:rsidRPr="008E60D1" w:rsidRDefault="008E60D1" w:rsidP="008E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9355" w:type="dxa"/>
            <w:shd w:val="clear" w:color="000000" w:fill="FFFFFF"/>
            <w:hideMark/>
          </w:tcPr>
          <w:p w:rsidR="008E60D1" w:rsidRPr="008E60D1" w:rsidRDefault="008E60D1" w:rsidP="008E6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0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«Охрана и сохранение историко-культурного наследия Брянской области» государственной программы «Развитие культуры и туризма в Брянской области» </w:t>
            </w:r>
          </w:p>
        </w:tc>
      </w:tr>
    </w:tbl>
    <w:p w:rsidR="008E60D1" w:rsidRDefault="008E60D1" w:rsidP="008E60D1"/>
    <w:p w:rsidR="008E60D1" w:rsidRDefault="008E60D1" w:rsidP="008E60D1"/>
    <w:p w:rsidR="008E60D1" w:rsidRPr="008E60D1" w:rsidRDefault="008E60D1" w:rsidP="008E60D1"/>
    <w:p w:rsidR="008E60D1" w:rsidRPr="008E60D1" w:rsidRDefault="008E60D1" w:rsidP="008E60D1"/>
    <w:p w:rsidR="008E60D1" w:rsidRDefault="008E60D1" w:rsidP="008E60D1"/>
    <w:p w:rsidR="008E60D1" w:rsidRPr="008E60D1" w:rsidRDefault="008E60D1" w:rsidP="008E60D1">
      <w:pPr>
        <w:tabs>
          <w:tab w:val="left" w:pos="5362"/>
        </w:tabs>
      </w:pPr>
      <w:r>
        <w:tab/>
      </w:r>
    </w:p>
    <w:sectPr w:rsidR="008E60D1" w:rsidRPr="008E60D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D1" w:rsidRDefault="008E60D1" w:rsidP="008E60D1">
      <w:pPr>
        <w:spacing w:after="0" w:line="240" w:lineRule="auto"/>
      </w:pPr>
      <w:r>
        <w:separator/>
      </w:r>
    </w:p>
  </w:endnote>
  <w:endnote w:type="continuationSeparator" w:id="0">
    <w:p w:rsidR="008E60D1" w:rsidRDefault="008E60D1" w:rsidP="008E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D1" w:rsidRDefault="008E60D1" w:rsidP="008E60D1">
      <w:pPr>
        <w:spacing w:after="0" w:line="240" w:lineRule="auto"/>
      </w:pPr>
      <w:r>
        <w:separator/>
      </w:r>
    </w:p>
  </w:footnote>
  <w:footnote w:type="continuationSeparator" w:id="0">
    <w:p w:rsidR="008E60D1" w:rsidRDefault="008E60D1" w:rsidP="008E6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8233097"/>
      <w:docPartObj>
        <w:docPartGallery w:val="Page Numbers (Top of Page)"/>
        <w:docPartUnique/>
      </w:docPartObj>
    </w:sdtPr>
    <w:sdtEndPr/>
    <w:sdtContent>
      <w:p w:rsidR="008E60D1" w:rsidRDefault="008E60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992">
          <w:rPr>
            <w:noProof/>
          </w:rPr>
          <w:t>6</w:t>
        </w:r>
        <w:r>
          <w:fldChar w:fldCharType="end"/>
        </w:r>
      </w:p>
    </w:sdtContent>
  </w:sdt>
  <w:p w:rsidR="008E60D1" w:rsidRDefault="008E60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D1"/>
    <w:rsid w:val="0084515D"/>
    <w:rsid w:val="008E60D1"/>
    <w:rsid w:val="009E1A6D"/>
    <w:rsid w:val="00A63992"/>
    <w:rsid w:val="00AB5135"/>
    <w:rsid w:val="00F0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60D1"/>
  </w:style>
  <w:style w:type="paragraph" w:styleId="a5">
    <w:name w:val="footer"/>
    <w:basedOn w:val="a"/>
    <w:link w:val="a6"/>
    <w:uiPriority w:val="99"/>
    <w:unhideWhenUsed/>
    <w:rsid w:val="008E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6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60D1"/>
  </w:style>
  <w:style w:type="paragraph" w:styleId="a5">
    <w:name w:val="footer"/>
    <w:basedOn w:val="a"/>
    <w:link w:val="a6"/>
    <w:uiPriority w:val="99"/>
    <w:unhideWhenUsed/>
    <w:rsid w:val="008E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6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4</cp:revision>
  <dcterms:created xsi:type="dcterms:W3CDTF">2022-10-24T12:05:00Z</dcterms:created>
  <dcterms:modified xsi:type="dcterms:W3CDTF">2022-10-27T12:41:00Z</dcterms:modified>
</cp:coreProperties>
</file>